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DAC" w:rsidRDefault="00287236" w:rsidP="00214C9B">
      <w:pPr>
        <w:pStyle w:val="a4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5289A2EB">
            <wp:extent cx="5937885" cy="6946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7236" w:rsidRDefault="00287236" w:rsidP="00214C9B">
      <w:pPr>
        <w:pStyle w:val="a4"/>
        <w:spacing w:after="0" w:line="360" w:lineRule="auto"/>
        <w:jc w:val="center"/>
        <w:rPr>
          <w:rFonts w:ascii="Times New Roman" w:hAnsi="Times New Roman"/>
          <w:b/>
        </w:rPr>
      </w:pPr>
    </w:p>
    <w:p w:rsidR="009A0C0D" w:rsidRDefault="008A749F" w:rsidP="00214C9B">
      <w:pPr>
        <w:pStyle w:val="a4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9A0C0D" w:rsidRPr="0013027A">
        <w:rPr>
          <w:rFonts w:ascii="Times New Roman" w:hAnsi="Times New Roman"/>
          <w:b/>
        </w:rPr>
        <w:t xml:space="preserve">оследствия употребления </w:t>
      </w:r>
      <w:r>
        <w:rPr>
          <w:rFonts w:ascii="Times New Roman" w:hAnsi="Times New Roman"/>
          <w:b/>
        </w:rPr>
        <w:t xml:space="preserve">наркотиков и ПАВ. </w:t>
      </w:r>
      <w:r w:rsidRPr="008A749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Медицинский аспект.</w:t>
      </w:r>
    </w:p>
    <w:p w:rsidR="00D85D01" w:rsidRPr="00D85D01" w:rsidRDefault="00D85D01" w:rsidP="00D85D01">
      <w:pPr>
        <w:pStyle w:val="a5"/>
        <w:shd w:val="clear" w:color="auto" w:fill="FFFFFF"/>
        <w:spacing w:after="255" w:line="360" w:lineRule="auto"/>
        <w:jc w:val="both"/>
        <w:rPr>
          <w:color w:val="222222"/>
          <w:sz w:val="28"/>
          <w:szCs w:val="28"/>
        </w:rPr>
      </w:pPr>
      <w:r w:rsidRPr="00467D48">
        <w:rPr>
          <w:b/>
          <w:color w:val="222222"/>
          <w:sz w:val="28"/>
          <w:szCs w:val="28"/>
        </w:rPr>
        <w:t>Курительная смесь JWH</w:t>
      </w:r>
      <w:r w:rsidRPr="00D85D01">
        <w:rPr>
          <w:color w:val="222222"/>
          <w:sz w:val="28"/>
          <w:szCs w:val="28"/>
        </w:rPr>
        <w:t>. Курительные смеси JWH - самые распространенные среди молодежи наркотики – («</w:t>
      </w:r>
      <w:proofErr w:type="spellStart"/>
      <w:r w:rsidRPr="00D85D01">
        <w:rPr>
          <w:color w:val="222222"/>
          <w:sz w:val="28"/>
          <w:szCs w:val="28"/>
        </w:rPr>
        <w:t>дживик</w:t>
      </w:r>
      <w:proofErr w:type="spellEnd"/>
      <w:r w:rsidRPr="00D85D01">
        <w:rPr>
          <w:color w:val="222222"/>
          <w:sz w:val="28"/>
          <w:szCs w:val="28"/>
        </w:rPr>
        <w:t>», «спайс», «</w:t>
      </w:r>
      <w:proofErr w:type="spellStart"/>
      <w:r w:rsidRPr="00D85D01">
        <w:rPr>
          <w:color w:val="222222"/>
          <w:sz w:val="28"/>
          <w:szCs w:val="28"/>
        </w:rPr>
        <w:t>микс</w:t>
      </w:r>
      <w:proofErr w:type="spellEnd"/>
      <w:r w:rsidRPr="00D85D01">
        <w:rPr>
          <w:color w:val="222222"/>
          <w:sz w:val="28"/>
          <w:szCs w:val="28"/>
        </w:rPr>
        <w:t xml:space="preserve">», «зелень», и т.д.). Действие наркотика может длиться от 20 минут до нескольких часов. </w:t>
      </w:r>
      <w:r w:rsidR="00983C76" w:rsidRPr="00D85D01">
        <w:rPr>
          <w:color w:val="222222"/>
          <w:sz w:val="28"/>
          <w:szCs w:val="28"/>
        </w:rPr>
        <w:t>Часто в</w:t>
      </w:r>
      <w:r w:rsidRPr="00D85D01">
        <w:rPr>
          <w:color w:val="222222"/>
          <w:sz w:val="28"/>
          <w:szCs w:val="28"/>
        </w:rPr>
        <w:t xml:space="preserve"> качестве </w:t>
      </w:r>
      <w:r w:rsidR="00983C76" w:rsidRPr="00D85D01">
        <w:rPr>
          <w:color w:val="222222"/>
          <w:sz w:val="28"/>
          <w:szCs w:val="28"/>
        </w:rPr>
        <w:t>приспособления для</w:t>
      </w:r>
      <w:r w:rsidRPr="00D85D01">
        <w:rPr>
          <w:color w:val="222222"/>
          <w:sz w:val="28"/>
          <w:szCs w:val="28"/>
        </w:rPr>
        <w:t xml:space="preserve"> употребления курительных </w:t>
      </w:r>
      <w:r w:rsidR="00983C76" w:rsidRPr="00D85D01">
        <w:rPr>
          <w:color w:val="222222"/>
          <w:sz w:val="28"/>
          <w:szCs w:val="28"/>
        </w:rPr>
        <w:t>смесей используется</w:t>
      </w:r>
      <w:r w:rsidRPr="00D85D01">
        <w:rPr>
          <w:color w:val="222222"/>
          <w:sz w:val="28"/>
          <w:szCs w:val="28"/>
        </w:rPr>
        <w:t xml:space="preserve"> пластиковая или металлическая бутылка с отверстием с боку, либо с обрезанным днищем.  Также смеси иногда курят через разные трубки и трубочки. </w:t>
      </w:r>
    </w:p>
    <w:p w:rsidR="00D85D01" w:rsidRDefault="00D85D01" w:rsidP="00D85D01">
      <w:pPr>
        <w:pStyle w:val="a5"/>
        <w:shd w:val="clear" w:color="auto" w:fill="FFFFFF"/>
        <w:spacing w:after="255" w:line="360" w:lineRule="auto"/>
        <w:jc w:val="both"/>
        <w:rPr>
          <w:color w:val="222222"/>
          <w:sz w:val="28"/>
          <w:szCs w:val="28"/>
        </w:rPr>
      </w:pPr>
      <w:r w:rsidRPr="00D85D01">
        <w:rPr>
          <w:color w:val="222222"/>
          <w:sz w:val="28"/>
          <w:szCs w:val="28"/>
        </w:rPr>
        <w:t xml:space="preserve">Как правило, прежде чем зайти домой, потребители </w:t>
      </w:r>
      <w:r w:rsidR="00983C76" w:rsidRPr="00D85D01">
        <w:rPr>
          <w:color w:val="222222"/>
          <w:sz w:val="28"/>
          <w:szCs w:val="28"/>
        </w:rPr>
        <w:t>оставляют подобные</w:t>
      </w:r>
      <w:r w:rsidRPr="00D85D01">
        <w:rPr>
          <w:color w:val="222222"/>
          <w:sz w:val="28"/>
          <w:szCs w:val="28"/>
        </w:rPr>
        <w:t xml:space="preserve"> приспособления в «тайниках»: в </w:t>
      </w:r>
      <w:proofErr w:type="spellStart"/>
      <w:r w:rsidRPr="00D85D01">
        <w:rPr>
          <w:color w:val="222222"/>
          <w:sz w:val="28"/>
          <w:szCs w:val="28"/>
        </w:rPr>
        <w:t>электрощитке</w:t>
      </w:r>
      <w:proofErr w:type="spellEnd"/>
      <w:r w:rsidRPr="00D85D01">
        <w:rPr>
          <w:color w:val="222222"/>
          <w:sz w:val="28"/>
          <w:szCs w:val="28"/>
        </w:rPr>
        <w:t xml:space="preserve"> или почтовом ящике, на коммуникационных трубах, за мусоропроводом и т.д.</w:t>
      </w:r>
    </w:p>
    <w:p w:rsidR="008B3204" w:rsidRDefault="008B3204" w:rsidP="008B3204">
      <w:pPr>
        <w:pStyle w:val="a4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7D48">
        <w:rPr>
          <w:rFonts w:ascii="Times New Roman" w:hAnsi="Times New Roman" w:cs="Times New Roman"/>
          <w:b/>
          <w:i/>
          <w:sz w:val="28"/>
          <w:szCs w:val="28"/>
        </w:rPr>
        <w:t>Медицинские последствия употребления курительных смесей:</w:t>
      </w:r>
    </w:p>
    <w:p w:rsidR="00467D48" w:rsidRPr="00467D48" w:rsidRDefault="00467D48" w:rsidP="008B3204">
      <w:pPr>
        <w:pStyle w:val="a4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 xml:space="preserve">Развитие психической и физической зависимости также, как и при употреблении других видов наркотических веществ: героина, </w:t>
      </w:r>
      <w:proofErr w:type="spellStart"/>
      <w:r w:rsidRPr="001476DA">
        <w:rPr>
          <w:rFonts w:ascii="Times New Roman" w:hAnsi="Times New Roman" w:cs="Times New Roman"/>
          <w:sz w:val="28"/>
          <w:szCs w:val="28"/>
        </w:rPr>
        <w:t>амфетаминов</w:t>
      </w:r>
      <w:proofErr w:type="spellEnd"/>
      <w:r w:rsidRPr="001476DA">
        <w:rPr>
          <w:rFonts w:ascii="Times New Roman" w:hAnsi="Times New Roman" w:cs="Times New Roman"/>
          <w:sz w:val="28"/>
          <w:szCs w:val="28"/>
        </w:rPr>
        <w:t>, марихуаны и др.;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Поражение центральной нервной системы, как следствие, снижение памяти, внимания, интеллектуальных способностей, нарушения речи, мыслительной деятельности (понимания), координации движений, режима сна, потеря эмоционального контроля (резкие перепады настроения);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Психозы;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Психические нарушения различной степени тяжести вплоть до полного распада личности (подобные при шизофрении);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 xml:space="preserve">Депрессии; 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Изменение генетического кода (как следствие, негативное воздействие на репродуктивную систему: врожденные аномалии у потомства);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Снижение иммунитета;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Нарушение гормонального фона;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Риск развития сахарного диабета, рака легких и т.д.;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Поражение сердечно-сосудистой системы;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 xml:space="preserve">Отравление, смерть и др.  </w:t>
      </w:r>
    </w:p>
    <w:p w:rsidR="008B3204" w:rsidRPr="001476DA" w:rsidRDefault="008B3204" w:rsidP="008B320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Акцентируем ваше внимание на признаках отравления курительными смесями: рвота, судороги, подъем артериального давления, учащенное сердцебиение, галлюцинации, психоз, отсутствие реакции на внешние раздражители, коматозное состояние.</w:t>
      </w:r>
    </w:p>
    <w:p w:rsidR="008B3204" w:rsidRPr="001476DA" w:rsidRDefault="008B3204" w:rsidP="008B320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При появлении первых признаков отравления необходимо срочно вызвать бригаду скорой медицинской помощи.</w:t>
      </w:r>
    </w:p>
    <w:p w:rsidR="008B3204" w:rsidRPr="001476DA" w:rsidRDefault="008B3204" w:rsidP="008B320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Употребление курительных смесей также влечет и социально-психологические последствия, характерные для наркомании: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Разрушение своей личности: равнодушие к самому себе, своему будущему и близким людям, ослабление воли, преобладание доминирующей «ценности» в этот период - «наркотика», потеря смысла жизни, опустошенность, одиночество и др.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Разрушение социальных связей: потеря семьи, друзей.</w:t>
      </w:r>
    </w:p>
    <w:p w:rsidR="008B3204" w:rsidRPr="001476DA" w:rsidRDefault="008B3204" w:rsidP="008B3204">
      <w:pPr>
        <w:pStyle w:val="a4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6DA">
        <w:rPr>
          <w:rFonts w:ascii="Times New Roman" w:hAnsi="Times New Roman" w:cs="Times New Roman"/>
          <w:sz w:val="28"/>
          <w:szCs w:val="28"/>
        </w:rPr>
        <w:t>•</w:t>
      </w:r>
      <w:r w:rsidRPr="001476DA">
        <w:rPr>
          <w:rFonts w:ascii="Times New Roman" w:hAnsi="Times New Roman" w:cs="Times New Roman"/>
          <w:sz w:val="28"/>
          <w:szCs w:val="28"/>
        </w:rPr>
        <w:tab/>
        <w:t>Потеря работы, учебы, ограничения в получении специальности, невозможности вождения транспорта, получения разрешения на приобретение оружия, запрет на некоторые виды профессиональной деятельности.</w:t>
      </w:r>
    </w:p>
    <w:p w:rsidR="008B3204" w:rsidRDefault="008B3204" w:rsidP="008B3204">
      <w:pPr>
        <w:jc w:val="both"/>
        <w:rPr>
          <w:rFonts w:ascii="Times New Roman" w:hAnsi="Times New Roman"/>
          <w:sz w:val="28"/>
          <w:szCs w:val="28"/>
        </w:rPr>
      </w:pPr>
      <w:r w:rsidRPr="001476DA">
        <w:rPr>
          <w:rFonts w:ascii="Times New Roman" w:hAnsi="Times New Roman"/>
          <w:sz w:val="28"/>
          <w:szCs w:val="28"/>
        </w:rPr>
        <w:t>•</w:t>
      </w:r>
      <w:r w:rsidRPr="001476DA">
        <w:rPr>
          <w:rFonts w:ascii="Times New Roman" w:hAnsi="Times New Roman"/>
          <w:sz w:val="28"/>
          <w:szCs w:val="28"/>
        </w:rPr>
        <w:tab/>
        <w:t>Связь с криминальными кругами, риск вовлечения в незаконный оборот наркотиков и привлечения к уголовной ответственности, воровство и другие преступления.</w:t>
      </w:r>
    </w:p>
    <w:p w:rsidR="00983C76" w:rsidRPr="00983C76" w:rsidRDefault="00467D48" w:rsidP="00983C76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="00983C76" w:rsidRPr="00983C76">
        <w:rPr>
          <w:rFonts w:ascii="Times New Roman" w:hAnsi="Times New Roman"/>
          <w:b/>
          <w:i/>
          <w:sz w:val="28"/>
          <w:szCs w:val="28"/>
        </w:rPr>
        <w:t>Соли».</w:t>
      </w:r>
      <w:r w:rsidR="00983C76" w:rsidRPr="00983C76">
        <w:rPr>
          <w:rFonts w:ascii="Times New Roman" w:hAnsi="Times New Roman"/>
          <w:sz w:val="28"/>
          <w:szCs w:val="28"/>
        </w:rPr>
        <w:t xml:space="preserve"> Масштаб эпидемии приобретает употребление, в том числе и в нашем регионе, так называемой «соли», имеющей в своем составе </w:t>
      </w:r>
      <w:proofErr w:type="spellStart"/>
      <w:r w:rsidR="00983C76" w:rsidRPr="00983C76">
        <w:rPr>
          <w:rFonts w:ascii="Times New Roman" w:hAnsi="Times New Roman"/>
          <w:sz w:val="28"/>
          <w:szCs w:val="28"/>
        </w:rPr>
        <w:t>мефедрон</w:t>
      </w:r>
      <w:proofErr w:type="spellEnd"/>
      <w:r w:rsidR="00983C76" w:rsidRPr="00983C7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983C76" w:rsidRPr="00983C76">
        <w:rPr>
          <w:rFonts w:ascii="Times New Roman" w:hAnsi="Times New Roman"/>
          <w:sz w:val="28"/>
          <w:szCs w:val="28"/>
        </w:rPr>
        <w:t>метилон</w:t>
      </w:r>
      <w:proofErr w:type="spellEnd"/>
      <w:r w:rsidR="00983C76" w:rsidRPr="00983C76">
        <w:rPr>
          <w:rFonts w:ascii="Times New Roman" w:hAnsi="Times New Roman"/>
          <w:sz w:val="28"/>
          <w:szCs w:val="28"/>
        </w:rPr>
        <w:t xml:space="preserve">. </w:t>
      </w:r>
    </w:p>
    <w:p w:rsidR="00983C76" w:rsidRPr="00983C76" w:rsidRDefault="00983C7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C76">
        <w:rPr>
          <w:rFonts w:ascii="Times New Roman" w:hAnsi="Times New Roman"/>
          <w:sz w:val="28"/>
          <w:szCs w:val="28"/>
        </w:rPr>
        <w:t>Мефедрон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– это сильный синтетический </w:t>
      </w:r>
      <w:proofErr w:type="spellStart"/>
      <w:r w:rsidRPr="00983C76">
        <w:rPr>
          <w:rFonts w:ascii="Times New Roman" w:hAnsi="Times New Roman"/>
          <w:sz w:val="28"/>
          <w:szCs w:val="28"/>
        </w:rPr>
        <w:t>психостимулятор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, относящийся к классу </w:t>
      </w:r>
      <w:proofErr w:type="spellStart"/>
      <w:r w:rsidRPr="00983C76">
        <w:rPr>
          <w:rFonts w:ascii="Times New Roman" w:hAnsi="Times New Roman"/>
          <w:sz w:val="28"/>
          <w:szCs w:val="28"/>
        </w:rPr>
        <w:t>амфетамина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83C76">
        <w:rPr>
          <w:rFonts w:ascii="Times New Roman" w:hAnsi="Times New Roman"/>
          <w:sz w:val="28"/>
          <w:szCs w:val="28"/>
        </w:rPr>
        <w:t>катинона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и вызывающий эйфорию, волнение, чувство </w:t>
      </w:r>
      <w:r w:rsidRPr="00983C76">
        <w:rPr>
          <w:rFonts w:ascii="Times New Roman" w:hAnsi="Times New Roman"/>
          <w:sz w:val="28"/>
          <w:szCs w:val="28"/>
        </w:rPr>
        <w:lastRenderedPageBreak/>
        <w:t>возбуждения. В среде зависимых людей, употребляющих данный наркотик, можно услышать такие названия, как «соли», «</w:t>
      </w:r>
      <w:proofErr w:type="spellStart"/>
      <w:r w:rsidRPr="00983C76">
        <w:rPr>
          <w:rFonts w:ascii="Times New Roman" w:hAnsi="Times New Roman"/>
          <w:sz w:val="28"/>
          <w:szCs w:val="28"/>
        </w:rPr>
        <w:t>фэн-шуй</w:t>
      </w:r>
      <w:proofErr w:type="spellEnd"/>
      <w:r w:rsidRPr="00983C76">
        <w:rPr>
          <w:rFonts w:ascii="Times New Roman" w:hAnsi="Times New Roman"/>
          <w:sz w:val="28"/>
          <w:szCs w:val="28"/>
        </w:rPr>
        <w:t>», «</w:t>
      </w:r>
      <w:proofErr w:type="spellStart"/>
      <w:r w:rsidRPr="00983C76">
        <w:rPr>
          <w:rFonts w:ascii="Times New Roman" w:hAnsi="Times New Roman"/>
          <w:sz w:val="28"/>
          <w:szCs w:val="28"/>
        </w:rPr>
        <w:t>ароматизаторы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». </w:t>
      </w:r>
      <w:proofErr w:type="spellStart"/>
      <w:r w:rsidRPr="00983C76">
        <w:rPr>
          <w:rFonts w:ascii="Times New Roman" w:hAnsi="Times New Roman"/>
          <w:sz w:val="28"/>
          <w:szCs w:val="28"/>
        </w:rPr>
        <w:t>Мефедрон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(«соли») чаще всего распространяются через Интернет под видом солей для ванн, средств для чистки ювелирных изделий, зубных порошков, удобрений для растений и др. </w:t>
      </w:r>
    </w:p>
    <w:p w:rsidR="00983C76" w:rsidRPr="00983C76" w:rsidRDefault="00983C7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83C76">
        <w:rPr>
          <w:rFonts w:ascii="Times New Roman" w:hAnsi="Times New Roman"/>
          <w:b/>
          <w:i/>
          <w:sz w:val="28"/>
          <w:szCs w:val="28"/>
        </w:rPr>
        <w:t xml:space="preserve">Признаками наркотического опьянения </w:t>
      </w:r>
      <w:proofErr w:type="spellStart"/>
      <w:r w:rsidRPr="00983C76">
        <w:rPr>
          <w:rFonts w:ascii="Times New Roman" w:hAnsi="Times New Roman"/>
          <w:b/>
          <w:i/>
          <w:sz w:val="28"/>
          <w:szCs w:val="28"/>
        </w:rPr>
        <w:t>мефедроном</w:t>
      </w:r>
      <w:proofErr w:type="spellEnd"/>
      <w:r w:rsidRPr="00983C76">
        <w:rPr>
          <w:rFonts w:ascii="Times New Roman" w:hAnsi="Times New Roman"/>
          <w:b/>
          <w:i/>
          <w:sz w:val="28"/>
          <w:szCs w:val="28"/>
        </w:rPr>
        <w:t xml:space="preserve"> являются</w:t>
      </w:r>
      <w:r w:rsidRPr="00983C76">
        <w:rPr>
          <w:rFonts w:ascii="Times New Roman" w:hAnsi="Times New Roman"/>
          <w:sz w:val="28"/>
          <w:szCs w:val="28"/>
        </w:rPr>
        <w:t xml:space="preserve">: «дикий взгляд», чувство тревоги, дефекты речи (судорожные движения нижней челюстью, гримасы), галлюцинации (как правило, слуховые), повышенная жестикуляция (непроизвольные движения руками, ногами, головой), невероятный прилив энергии (желание двигаться и что-то делать, при этом все действия непродуктивны), бредовые идеи (например, желание управлять миром), </w:t>
      </w:r>
      <w:proofErr w:type="spellStart"/>
      <w:r w:rsidRPr="00983C76">
        <w:rPr>
          <w:rFonts w:ascii="Times New Roman" w:hAnsi="Times New Roman"/>
          <w:sz w:val="28"/>
          <w:szCs w:val="28"/>
        </w:rPr>
        <w:t>необосноснованная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агрессия, повышение температуры тела свыше 40-41ºС. При появлении одного или нескольких признаков необходимо вызвать скорую медицинскую помощь.</w:t>
      </w:r>
    </w:p>
    <w:p w:rsidR="00983C76" w:rsidRPr="00983C76" w:rsidRDefault="00983C7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83C76">
        <w:rPr>
          <w:rFonts w:ascii="Times New Roman" w:hAnsi="Times New Roman"/>
          <w:b/>
          <w:i/>
          <w:sz w:val="28"/>
          <w:szCs w:val="28"/>
        </w:rPr>
        <w:t>Медицинские последствия употребления «соли»</w:t>
      </w:r>
      <w:r w:rsidRPr="00983C76">
        <w:rPr>
          <w:rFonts w:ascii="Times New Roman" w:hAnsi="Times New Roman"/>
          <w:sz w:val="28"/>
          <w:szCs w:val="28"/>
        </w:rPr>
        <w:t xml:space="preserve"> стремительно развиваются и сказываются на работе большинства органов и систем, нарушении жизненно-важных функций. Неоднократное употребление приводит к: бессоннице, пропаданию аппетита (анорексии), острым дыхательной, почечной или печеночно-почечной, сердечной недостаточностям, нарушению кровообращения, гипертонии, риску обширного инфаркта миокарда, отеку головного мозга и как следствие летальному исходу.  Мало того, доказан факт, что </w:t>
      </w:r>
      <w:proofErr w:type="spellStart"/>
      <w:r w:rsidRPr="00983C76">
        <w:rPr>
          <w:rFonts w:ascii="Times New Roman" w:hAnsi="Times New Roman"/>
          <w:sz w:val="28"/>
          <w:szCs w:val="28"/>
        </w:rPr>
        <w:t>мефедрон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активно способствует развитию рака легких.</w:t>
      </w:r>
    </w:p>
    <w:p w:rsidR="00983C76" w:rsidRPr="00983C76" w:rsidRDefault="00983C7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83C76">
        <w:rPr>
          <w:rFonts w:ascii="Times New Roman" w:hAnsi="Times New Roman"/>
          <w:sz w:val="28"/>
          <w:szCs w:val="28"/>
        </w:rPr>
        <w:t xml:space="preserve">Кроме того, пагубное влияние </w:t>
      </w:r>
      <w:proofErr w:type="spellStart"/>
      <w:r w:rsidRPr="00983C76">
        <w:rPr>
          <w:rFonts w:ascii="Times New Roman" w:hAnsi="Times New Roman"/>
          <w:sz w:val="28"/>
          <w:szCs w:val="28"/>
        </w:rPr>
        <w:t>мефедрона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сказывается на всех психических процессах – развиваются </w:t>
      </w:r>
      <w:proofErr w:type="spellStart"/>
      <w:r w:rsidRPr="00983C76">
        <w:rPr>
          <w:rFonts w:ascii="Times New Roman" w:hAnsi="Times New Roman"/>
          <w:sz w:val="28"/>
          <w:szCs w:val="28"/>
        </w:rPr>
        <w:t>параноидальные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расстройства, психозы, бредовые состояния, наблюдается мания преследования, раздвоение личности. </w:t>
      </w:r>
    </w:p>
    <w:p w:rsidR="00983C76" w:rsidRDefault="00983C7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83C76">
        <w:rPr>
          <w:rFonts w:ascii="Times New Roman" w:hAnsi="Times New Roman"/>
          <w:sz w:val="28"/>
          <w:szCs w:val="28"/>
        </w:rPr>
        <w:t xml:space="preserve">На сегодняшний день о токсичности и фармакологии </w:t>
      </w:r>
      <w:proofErr w:type="spellStart"/>
      <w:r w:rsidRPr="00983C76">
        <w:rPr>
          <w:rFonts w:ascii="Times New Roman" w:hAnsi="Times New Roman"/>
          <w:sz w:val="28"/>
          <w:szCs w:val="28"/>
        </w:rPr>
        <w:t>мефедрона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известно очень мало. Но как любой наркотик </w:t>
      </w:r>
      <w:proofErr w:type="spellStart"/>
      <w:r w:rsidRPr="00983C76">
        <w:rPr>
          <w:rFonts w:ascii="Times New Roman" w:hAnsi="Times New Roman"/>
          <w:sz w:val="28"/>
          <w:szCs w:val="28"/>
        </w:rPr>
        <w:t>мефедрон</w:t>
      </w:r>
      <w:proofErr w:type="spellEnd"/>
      <w:r w:rsidRPr="00983C76">
        <w:rPr>
          <w:rFonts w:ascii="Times New Roman" w:hAnsi="Times New Roman"/>
          <w:sz w:val="28"/>
          <w:szCs w:val="28"/>
        </w:rPr>
        <w:t xml:space="preserve"> </w:t>
      </w:r>
      <w:r w:rsidRPr="00983C76">
        <w:rPr>
          <w:rFonts w:ascii="Times New Roman" w:hAnsi="Times New Roman"/>
          <w:b/>
          <w:i/>
          <w:sz w:val="28"/>
          <w:szCs w:val="28"/>
        </w:rPr>
        <w:t>формирует наркотическую зависимость и на уровне физиологии, и на уровне психики в довольно короткие сроки</w:t>
      </w:r>
      <w:r w:rsidRPr="00983C76">
        <w:rPr>
          <w:rFonts w:ascii="Times New Roman" w:hAnsi="Times New Roman"/>
          <w:sz w:val="28"/>
          <w:szCs w:val="28"/>
        </w:rPr>
        <w:t xml:space="preserve">. </w:t>
      </w:r>
    </w:p>
    <w:p w:rsidR="00287236" w:rsidRDefault="0028723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7236" w:rsidRDefault="0028723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7236" w:rsidRDefault="0028723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7236" w:rsidRDefault="00287236" w:rsidP="00983C7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lastRenderedPageBreak/>
        <w:t>Единая социальная психологическая служба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«Телефон Доверия»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>8-800-101-12-12; 8-800-101-12-00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Единая служба «Детский Телефон Доверия»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>8-800-200-01-22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Телефон доверия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Телефон горячей линии при кризисных ситуациях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по г. Сургуту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>8 (3462) 25-99-09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БУ ХМАО-Югры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«Сургутская клиническая психоневрологическая больница»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Регистратура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Взрослый корпус, проспект Набережный 39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>+7 (3462) 94-04-63</w:t>
      </w: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 психиатрическая служба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>+7 (3462) 94-03-59</w:t>
      </w: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 наркологическая служба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>+7 (3462) 94-02-17</w:t>
      </w: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 Проф. осмотр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Детский корпус, проезд Взлетный, 11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Амбулаторная служба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87236">
        <w:rPr>
          <w:rFonts w:ascii="Times New Roman" w:eastAsiaTheme="minorHAnsi" w:hAnsi="Times New Roman"/>
          <w:sz w:val="28"/>
          <w:szCs w:val="28"/>
        </w:rPr>
        <w:t xml:space="preserve">+7 (3462) 94-02-16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>Амбулаторное психотерапевтическое отделение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ул. И. Каролинского, 11            </w:t>
      </w:r>
      <w:r w:rsidRPr="00287236">
        <w:rPr>
          <w:rFonts w:ascii="Times New Roman" w:eastAsiaTheme="minorHAnsi" w:hAnsi="Times New Roman"/>
          <w:sz w:val="28"/>
          <w:szCs w:val="28"/>
        </w:rPr>
        <w:t>+7 (3462) 94-07-33</w:t>
      </w: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287236" w:rsidRPr="00287236" w:rsidRDefault="00287236" w:rsidP="00287236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87236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401A2F" w:rsidRDefault="00287236" w:rsidP="00F72BD3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 w:rsidRPr="00287236">
        <w:rPr>
          <w:rFonts w:ascii="Times New Roman" w:eastAsiaTheme="minorHAnsi" w:hAnsi="Times New Roman"/>
          <w:b/>
          <w:bCs/>
          <w:sz w:val="28"/>
          <w:szCs w:val="28"/>
        </w:rPr>
        <w:t>Приемный покой</w:t>
      </w:r>
      <w:r w:rsidRPr="00287236">
        <w:rPr>
          <w:rFonts w:ascii="Times New Roman" w:eastAsiaTheme="minorHAnsi" w:hAnsi="Times New Roman"/>
          <w:sz w:val="28"/>
          <w:szCs w:val="28"/>
        </w:rPr>
        <w:t> </w:t>
      </w:r>
      <w:r w:rsidRPr="00287236">
        <w:rPr>
          <w:rFonts w:ascii="Times New Roman" w:eastAsiaTheme="minorHAnsi" w:hAnsi="Times New Roman"/>
          <w:b/>
          <w:bCs/>
          <w:sz w:val="28"/>
          <w:szCs w:val="28"/>
        </w:rPr>
        <w:t>ул. Профсоюзов 12/3</w:t>
      </w:r>
      <w:r w:rsidRPr="00287236">
        <w:rPr>
          <w:rFonts w:ascii="Times New Roman" w:eastAsiaTheme="minorHAnsi" w:hAnsi="Times New Roman"/>
          <w:sz w:val="28"/>
          <w:szCs w:val="28"/>
        </w:rPr>
        <w:br/>
      </w:r>
      <w:r w:rsidRPr="00287236">
        <w:rPr>
          <w:rFonts w:ascii="Times New Roman" w:eastAsiaTheme="minorHAnsi" w:hAnsi="Times New Roman"/>
          <w:b/>
          <w:bCs/>
          <w:sz w:val="28"/>
          <w:szCs w:val="28"/>
        </w:rPr>
        <w:t>Взрослый корпус</w:t>
      </w:r>
      <w:r w:rsidRPr="00287236">
        <w:rPr>
          <w:rFonts w:ascii="Times New Roman" w:eastAsiaTheme="minorHAnsi" w:hAnsi="Times New Roman"/>
          <w:sz w:val="28"/>
          <w:szCs w:val="28"/>
        </w:rPr>
        <w:br/>
        <w:t>+7 (3462) 94-03-78 </w:t>
      </w:r>
      <w:r w:rsidRPr="00287236">
        <w:rPr>
          <w:rFonts w:ascii="Times New Roman" w:eastAsiaTheme="minorHAnsi" w:hAnsi="Times New Roman"/>
          <w:sz w:val="28"/>
          <w:szCs w:val="28"/>
        </w:rPr>
        <w:br/>
        <w:t>+7 (3462) 34-70-70 </w:t>
      </w:r>
      <w:r w:rsidRPr="00287236">
        <w:rPr>
          <w:rFonts w:ascii="Times New Roman" w:eastAsiaTheme="minorHAnsi" w:hAnsi="Times New Roman"/>
          <w:sz w:val="28"/>
          <w:szCs w:val="28"/>
        </w:rPr>
        <w:br/>
      </w:r>
      <w:r w:rsidRPr="00287236">
        <w:rPr>
          <w:rFonts w:ascii="Times New Roman" w:eastAsiaTheme="minorHAnsi" w:hAnsi="Times New Roman"/>
          <w:b/>
          <w:bCs/>
          <w:sz w:val="28"/>
          <w:szCs w:val="28"/>
        </w:rPr>
        <w:t>Детский корпус</w:t>
      </w:r>
      <w:r w:rsidRPr="00287236">
        <w:rPr>
          <w:rFonts w:ascii="Times New Roman" w:eastAsiaTheme="minorHAnsi" w:hAnsi="Times New Roman"/>
          <w:sz w:val="28"/>
          <w:szCs w:val="28"/>
        </w:rPr>
        <w:br/>
        <w:t>+7 (3462) 32-41-04</w:t>
      </w:r>
      <w:bookmarkStart w:id="0" w:name="_GoBack"/>
      <w:bookmarkEnd w:id="0"/>
    </w:p>
    <w:sectPr w:rsidR="0040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B2282"/>
    <w:multiLevelType w:val="hybridMultilevel"/>
    <w:tmpl w:val="ED88FFB0"/>
    <w:lvl w:ilvl="0" w:tplc="C71C26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647"/>
    <w:rsid w:val="00073DAC"/>
    <w:rsid w:val="00094B7D"/>
    <w:rsid w:val="000B4A20"/>
    <w:rsid w:val="001476DA"/>
    <w:rsid w:val="00214C9B"/>
    <w:rsid w:val="00287236"/>
    <w:rsid w:val="00401A2F"/>
    <w:rsid w:val="00467D48"/>
    <w:rsid w:val="004C11B1"/>
    <w:rsid w:val="00612181"/>
    <w:rsid w:val="006F5F0B"/>
    <w:rsid w:val="006F6EC8"/>
    <w:rsid w:val="008A749F"/>
    <w:rsid w:val="008B3204"/>
    <w:rsid w:val="00983C76"/>
    <w:rsid w:val="009A0C0D"/>
    <w:rsid w:val="009F61C7"/>
    <w:rsid w:val="00A55E96"/>
    <w:rsid w:val="00AA468B"/>
    <w:rsid w:val="00B16909"/>
    <w:rsid w:val="00B92115"/>
    <w:rsid w:val="00C91647"/>
    <w:rsid w:val="00D85D01"/>
    <w:rsid w:val="00E24F7E"/>
    <w:rsid w:val="00E64CED"/>
    <w:rsid w:val="00F40409"/>
    <w:rsid w:val="00F72BD3"/>
    <w:rsid w:val="00F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674BE-CFF1-4FFF-8A24-59D6429C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C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9A0C0D"/>
    <w:rPr>
      <w:rFonts w:ascii="Calibri" w:eastAsia="Calibri" w:hAnsi="Calibri"/>
      <w:sz w:val="24"/>
      <w:szCs w:val="24"/>
      <w:lang w:eastAsia="ru-RU"/>
    </w:rPr>
  </w:style>
  <w:style w:type="paragraph" w:styleId="a4">
    <w:name w:val="Body Text"/>
    <w:basedOn w:val="a"/>
    <w:link w:val="a3"/>
    <w:rsid w:val="009A0C0D"/>
    <w:pPr>
      <w:spacing w:after="120" w:line="240" w:lineRule="auto"/>
    </w:pPr>
    <w:rPr>
      <w:rFonts w:cstheme="minorBidi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A0C0D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11B1"/>
  </w:style>
  <w:style w:type="paragraph" w:styleId="a6">
    <w:name w:val="Balloon Text"/>
    <w:basedOn w:val="a"/>
    <w:link w:val="a7"/>
    <w:uiPriority w:val="99"/>
    <w:semiHidden/>
    <w:unhideWhenUsed/>
    <w:rsid w:val="004C1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11B1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B0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Регина Рашитовна</dc:creator>
  <cp:keywords/>
  <dc:description/>
  <cp:lastModifiedBy>Зайкова Регина Рашитовна</cp:lastModifiedBy>
  <cp:revision>22</cp:revision>
  <cp:lastPrinted>2016-01-26T08:37:00Z</cp:lastPrinted>
  <dcterms:created xsi:type="dcterms:W3CDTF">2016-01-20T08:24:00Z</dcterms:created>
  <dcterms:modified xsi:type="dcterms:W3CDTF">2019-02-01T04:29:00Z</dcterms:modified>
</cp:coreProperties>
</file>